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FB94" w14:textId="77FA05C1" w:rsidR="00947340" w:rsidRPr="00947340" w:rsidRDefault="00947340" w:rsidP="00947340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947340">
        <w:rPr>
          <w:rFonts w:ascii="宋体" w:eastAsia="宋体" w:hAnsi="宋体"/>
          <w:b/>
          <w:bCs/>
          <w:sz w:val="28"/>
          <w:szCs w:val="28"/>
        </w:rPr>
        <w:t xml:space="preserve">     </w:t>
      </w:r>
      <w:r w:rsidRPr="00947340">
        <w:rPr>
          <w:rFonts w:ascii="宋体" w:eastAsia="宋体" w:hAnsi="宋体" w:hint="eastAsia"/>
          <w:b/>
          <w:bCs/>
          <w:sz w:val="28"/>
          <w:szCs w:val="28"/>
        </w:rPr>
        <w:t>20210413得明中医群 师</w:t>
      </w:r>
      <w:r>
        <w:rPr>
          <w:rFonts w:ascii="宋体" w:eastAsia="宋体" w:hAnsi="宋体" w:hint="eastAsia"/>
          <w:b/>
          <w:bCs/>
          <w:sz w:val="28"/>
          <w:szCs w:val="28"/>
        </w:rPr>
        <w:t>应用五行分析</w:t>
      </w:r>
      <w:r w:rsidRPr="00947340">
        <w:rPr>
          <w:rFonts w:ascii="宋体" w:eastAsia="宋体" w:hAnsi="宋体" w:hint="eastAsia"/>
          <w:b/>
          <w:bCs/>
          <w:sz w:val="28"/>
          <w:szCs w:val="28"/>
        </w:rPr>
        <w:t>曾国藩的皮肤病</w:t>
      </w:r>
    </w:p>
    <w:p w14:paraId="78FE3F38" w14:textId="77777777" w:rsidR="00947340" w:rsidRPr="00947340" w:rsidRDefault="00947340" w:rsidP="00947340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947340">
        <w:rPr>
          <w:rFonts w:ascii="宋体" w:eastAsia="宋体" w:hAnsi="宋体"/>
          <w:sz w:val="21"/>
          <w:szCs w:val="21"/>
        </w:rPr>
        <w:t xml:space="preserve">                                                                    </w:t>
      </w:r>
      <w:r w:rsidRPr="00947340">
        <w:rPr>
          <w:rFonts w:ascii="宋体" w:eastAsia="宋体" w:hAnsi="宋体" w:hint="eastAsia"/>
          <w:sz w:val="21"/>
          <w:szCs w:val="21"/>
        </w:rPr>
        <w:t>整理：默兔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师：今天说一下曾国藩的皮肤病，让你们见识不为人知的秘密，用</w:t>
      </w:r>
      <w:r w:rsidRPr="00947340">
        <w:rPr>
          <w:rFonts w:ascii="宋体" w:eastAsia="宋体" w:hAnsi="宋体"/>
          <w:b/>
          <w:bCs/>
          <w:sz w:val="21"/>
          <w:szCs w:val="21"/>
        </w:rPr>
        <w:t>5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行理论明确告诉你们，曾国藩不可学。先看这个，我有话说。【</w:t>
      </w:r>
      <w:hyperlink r:id="rId6" w:history="1">
        <w:r w:rsidRPr="00947340">
          <w:rPr>
            <w:rStyle w:val="Hyperlink"/>
            <w:rFonts w:ascii="宋体" w:eastAsia="宋体" w:hAnsi="宋体" w:cs="宋体" w:hint="eastAsia"/>
            <w:b/>
            <w:bCs/>
            <w:sz w:val="21"/>
            <w:szCs w:val="21"/>
          </w:rPr>
          <w:t>老子：古今凡成大事者，身上常有的两大品质</w:t>
        </w:r>
      </w:hyperlink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】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胖妞妞：曾国藩有皮肤病哇？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非常严重，瘙痒难耐，折磨他一生，有一种传说，他哪儿都看不好，突然有一个官员，极尽谄媚之能事，您是巨蟒蟒投胎，所以浑身起鳞片，虽然瘙痒，但是贵不可言，曾国藩信以为真，其实一派胡言。它就是牛皮癣，银屑病，而且是严重的。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C7E7684" wp14:editId="5A956E2F">
            <wp:extent cx="1678327" cy="3248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356" cy="32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/>
          <w:noProof/>
          <w:sz w:val="21"/>
          <w:szCs w:val="21"/>
        </w:rPr>
        <w:lastRenderedPageBreak/>
        <w:drawing>
          <wp:inline distT="0" distB="0" distL="0" distR="0" wp14:anchorId="31B0DED0" wp14:editId="69608DF4">
            <wp:extent cx="1756124" cy="32670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235" cy="330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/>
          <w:noProof/>
          <w:sz w:val="21"/>
          <w:szCs w:val="21"/>
        </w:rPr>
        <w:drawing>
          <wp:inline distT="0" distB="0" distL="0" distR="0" wp14:anchorId="3832B2EA" wp14:editId="0C069CB8">
            <wp:extent cx="1783755" cy="34671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7154" cy="34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/>
          <w:noProof/>
          <w:sz w:val="21"/>
          <w:szCs w:val="21"/>
        </w:rPr>
        <w:lastRenderedPageBreak/>
        <w:drawing>
          <wp:inline distT="0" distB="0" distL="0" distR="0" wp14:anchorId="74B6ECEC" wp14:editId="28AC0EC6">
            <wp:extent cx="1819275" cy="3269859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2031" cy="32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/>
          <w:noProof/>
          <w:sz w:val="21"/>
          <w:szCs w:val="21"/>
        </w:rPr>
        <w:drawing>
          <wp:inline distT="0" distB="0" distL="0" distR="0" wp14:anchorId="6BBF9147" wp14:editId="2F353858">
            <wp:extent cx="1849817" cy="2076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9065" cy="20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老厚：对待部下要宽严相济，对自己不可过于严格，当然也不能过于放纵。</w:t>
      </w:r>
      <w:r w:rsidRPr="00947340">
        <w:rPr>
          <w:rFonts w:ascii="宋体" w:eastAsia="宋体" w:hAnsi="宋体" w:hint="eastAsia"/>
          <w:sz w:val="21"/>
          <w:szCs w:val="21"/>
        </w:rPr>
        <w:t xml:space="preserve"> </w:t>
      </w:r>
      <w:r w:rsidRPr="00947340">
        <w:rPr>
          <w:rFonts w:ascii="宋体" w:eastAsia="宋体" w:hAnsi="宋体" w:cs="宋体" w:hint="eastAsia"/>
          <w:sz w:val="21"/>
          <w:szCs w:val="21"/>
        </w:rPr>
        <w:t>保持中道、不偏不倚才是让自己和别人都舒服的。</w:t>
      </w:r>
      <w:r w:rsidRPr="00947340">
        <w:rPr>
          <w:rFonts w:ascii="宋体" w:eastAsia="宋体" w:hAnsi="宋体" w:hint="eastAsia"/>
          <w:sz w:val="21"/>
          <w:szCs w:val="21"/>
        </w:rPr>
        <w:t xml:space="preserve"> </w:t>
      </w:r>
      <w:r w:rsidRPr="00947340">
        <w:rPr>
          <w:rFonts w:ascii="宋体" w:eastAsia="宋体" w:hAnsi="宋体" w:cs="宋体" w:hint="eastAsia"/>
          <w:sz w:val="21"/>
          <w:szCs w:val="21"/>
        </w:rPr>
        <w:t>曾国藩的问题在于对自己太过束缚，用理性压住了感性，内心的苦闷不是用化解、宣泄的办法，而是压抑了下去。这个压抑下去的情绪发作在身体上，应该就是银屑病（牛皮藓）。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师：对啦！其实曾国藩是个怪胎，这个你们能看出来吧？极端礼教下教育出来的，自己还不知道呢，这样活着你们愿意吗？考秀才考了</w:t>
      </w:r>
      <w:r w:rsidRPr="00947340">
        <w:rPr>
          <w:rFonts w:ascii="宋体" w:eastAsia="宋体" w:hAnsi="宋体"/>
          <w:b/>
          <w:bCs/>
          <w:sz w:val="21"/>
          <w:szCs w:val="21"/>
        </w:rPr>
        <w:t>7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年，你说这得多大经验折磨，这脑子得多轴，之后上面的文章你们看了吗？这就奠定了他的性格基础，谨小慎微，如履薄冰，天天战战兢兢，天天脑门子上冒冷汗，这他妈活着有啥意思？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春春：可怜。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师：偷眼看一下小姑娘，都回来拼命检讨，还有人性吗？不能大大方方的看吗？你说这不就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是极端礼教的牺牲品吗？当然自己有那欲望，非得拼命压制，他不病谁病，本来自己有那个欲望，本来饿的想吃馒头，结果检讨自己不吃啊，天天流口水。</w:t>
      </w:r>
    </w:p>
    <w:p w14:paraId="4CCC3B1C" w14:textId="77777777" w:rsidR="00947340" w:rsidRPr="00947340" w:rsidRDefault="00947340" w:rsidP="00947340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947340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7BF6302" wp14:editId="744611CD">
            <wp:extent cx="1933083" cy="37623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2925" cy="37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猴子：写小日记检讨技己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这种写日记的，天天检讨自己的，活该身体不好，蒋介石也学，乐死人。你看看动物界谁天天检讨自己了，天天检讨自己还能活吗？适当的检讨一下是可以，但又是没完没了的，正常的这种人，这不是强迫症吗？有那个时间吃点喝点不香吗？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春春：健健身不香吗？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师：木主生机，要去生火，这回好了，天天检讨自己，天天反思，天天自责，天天紧张。</w:t>
      </w:r>
    </w:p>
    <w:p w14:paraId="52046D13" w14:textId="77777777" w:rsidR="00947340" w:rsidRPr="00947340" w:rsidRDefault="00947340" w:rsidP="00947340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947340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3F25C9A7" wp14:editId="27B5DFF7">
            <wp:extent cx="1438095" cy="2895238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师：最后成这样了。</w:t>
      </w:r>
    </w:p>
    <w:p w14:paraId="0ED94BD2" w14:textId="77777777" w:rsidR="00947340" w:rsidRPr="00947340" w:rsidRDefault="00947340" w:rsidP="00947340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947340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075DC779" wp14:editId="33BA1E09">
            <wp:extent cx="1466667" cy="2847619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春春：木耷拉脑袋了。</w:t>
      </w:r>
      <w:r w:rsidRPr="00947340">
        <w:rPr>
          <w:rFonts w:ascii="宋体" w:eastAsia="宋体" w:hAnsi="宋体"/>
          <w:b/>
          <w:bCs/>
          <w:sz w:val="21"/>
          <w:szCs w:val="21"/>
        </w:rPr>
        <w:t xml:space="preserve"> 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烧鸡大歪脖，自己反克自己。能量憋在里面出不来，就沿着自己的经脉，以皮肤病的形式往外发，这就是他得的这病的原因，瘙痒难耐，正正经经发出来不好吗？非要往里返克，然后再以非正常的形式往外拱。这就像男的一样，正正经经出去找个女朋友不行吗？非得回家晚上一个人搞小动作？我讲的对不对呀？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水木：对！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师：他这个人极度忍耐，到了变态的程度，这个人心理变态，你们信不信？他的很多学生都烦死他了</w:t>
      </w:r>
      <w:r w:rsidRPr="00947340">
        <w:rPr>
          <w:rFonts w:ascii="宋体" w:eastAsia="宋体" w:hAnsi="宋体" w:cs="宋体" w:hint="eastAsia"/>
          <w:sz w:val="21"/>
          <w:szCs w:val="21"/>
        </w:rPr>
        <w:t>，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老以圣人的标准要求自己和别人，打着圣人的旗号，压制别人的天性。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lastRenderedPageBreak/>
        <w:t>春春：对自己要求严格，同样会要求别人。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师：有人说了，你不说别的，人家，成就巨大，成为两江总督，位极人臣，半壁江山都是人家的，我就问你一句，成功的标准是什么？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小邱：做人最紧要开心。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很简单，开心快乐，不能以权力大小来评判一个人的是否成功，挣钱多的成功，有权的成功？？能那样评判吗？现在这种人呢，趋炎附势的特别多，你看人家官做多大就觉得特别成功，人家钱挣多就特别成功。其实真正的成功就是开心幸福快乐，他的权力上的成功有很多偶然因素，他成功了，当了清廷的走狗，做狗非常成功，这个有机会咱们说，它完完全全被清廷利用，你们知道吗？他自筹经费，建立湘军，国家一分银子都没给他拨，还到处掣肘，你说这不是个傻子吗？自己的弟兄一个个都死在战场上，国家不仅不给他银子，还防着他，他的弟弟都说吧，你为了啥呀？要是太平天国不发生内乱或者晚几年发生，可能他就先玩完，你知道他多大死的吗？打完太平天国就死了，</w:t>
      </w:r>
      <w:r w:rsidRPr="00947340">
        <w:rPr>
          <w:rFonts w:ascii="宋体" w:eastAsia="宋体" w:hAnsi="宋体"/>
          <w:b/>
          <w:bCs/>
          <w:sz w:val="21"/>
          <w:szCs w:val="21"/>
        </w:rPr>
        <w:t>61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岁。突然蹬腿就玩完了，不知道近</w:t>
      </w:r>
      <w:r w:rsidRPr="00947340">
        <w:rPr>
          <w:rFonts w:ascii="宋体" w:eastAsia="宋体" w:hAnsi="宋体"/>
          <w:b/>
          <w:bCs/>
          <w:sz w:val="21"/>
          <w:szCs w:val="21"/>
        </w:rPr>
        <w:t>10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来年为什么拼命宣传他？把它塑造成个圣人，他的一生完全是违反人性的，完完全全做了清朝的奴才，是礼教的牺牲品，真是奇怪。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小邱：可能是想宣扬过劳死，好叫人加班干活。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米丫：家训严吧，后代混得不错。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师：他确实是一条好狗，我只能这样说。唯一对他敬佩的，就是这人非常能坚持</w:t>
      </w:r>
      <w:r w:rsidRPr="00947340">
        <w:rPr>
          <w:rFonts w:ascii="宋体" w:eastAsia="宋体" w:hAnsi="宋体" w:cs="宋体" w:hint="eastAsia"/>
          <w:sz w:val="21"/>
          <w:szCs w:val="21"/>
        </w:rPr>
        <w:t>，</w:t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他取得的地位，我们可能都没有机会取得，他的坚持也比我们都厉害，但是我们就要像他一样生活吗？他就是榜样吗？我觉得不见得，如果按照他的方式去做，你们可能还没成功就病了。</w:t>
      </w:r>
    </w:p>
    <w:p w14:paraId="413E6991" w14:textId="77777777" w:rsidR="00947340" w:rsidRPr="00947340" w:rsidRDefault="00947340" w:rsidP="00947340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947340">
        <w:rPr>
          <w:rFonts w:ascii="宋体" w:eastAsia="宋体" w:hAnsi="宋体" w:cs="宋体" w:hint="eastAsia"/>
          <w:sz w:val="21"/>
          <w:szCs w:val="21"/>
        </w:rPr>
        <w:t>坐看云起：苦行僧，我不干。我要大口喝酒，大碗吃肉。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师：克己复礼复归于仁。时代变了，人的生活方式变了，身体素质变了，就不能那样说了，一个他，一个张居正，还有一个朱熹，这都是礼教的牺牲品。我得开会去了。</w:t>
      </w:r>
    </w:p>
    <w:p w14:paraId="15B15E09" w14:textId="1264B4F3" w:rsidR="00947340" w:rsidRPr="00947340" w:rsidRDefault="00947340" w:rsidP="00947340">
      <w:pPr>
        <w:spacing w:line="360" w:lineRule="auto"/>
        <w:rPr>
          <w:rFonts w:ascii="宋体" w:eastAsia="宋体" w:hAnsi="宋体"/>
          <w:sz w:val="21"/>
          <w:szCs w:val="21"/>
        </w:rPr>
      </w:pPr>
      <w:r w:rsidRPr="00947340">
        <w:rPr>
          <w:rFonts w:ascii="宋体" w:eastAsia="宋体" w:hAnsi="宋体" w:cs="宋体" w:hint="eastAsia"/>
          <w:sz w:val="21"/>
          <w:szCs w:val="21"/>
        </w:rPr>
        <w:t>小科：精力爆棚的老仙。</w:t>
      </w:r>
      <w:r w:rsidRPr="00947340">
        <w:rPr>
          <w:rFonts w:ascii="宋体" w:eastAsia="宋体" w:hAnsi="宋体"/>
          <w:sz w:val="21"/>
          <w:szCs w:val="21"/>
        </w:rPr>
        <w:br/>
      </w:r>
      <w:r w:rsidRPr="00947340">
        <w:rPr>
          <w:rFonts w:ascii="宋体" w:eastAsia="宋体" w:hAnsi="宋体" w:cs="宋体" w:hint="eastAsia"/>
          <w:b/>
          <w:bCs/>
          <w:sz w:val="21"/>
          <w:szCs w:val="21"/>
        </w:rPr>
        <w:t>师：多听听老仙聊天，不迷路。</w:t>
      </w:r>
      <w:r w:rsidRPr="00947340">
        <w:rPr>
          <w:rFonts w:ascii="宋体" w:eastAsia="宋体" w:hAnsi="宋体"/>
          <w:b/>
          <w:bCs/>
          <w:sz w:val="21"/>
          <w:szCs w:val="21"/>
        </w:rPr>
        <w:br/>
      </w:r>
      <w:r w:rsidRPr="00947340">
        <w:rPr>
          <w:rFonts w:ascii="宋体" w:eastAsia="宋体" w:hAnsi="宋体" w:cs="宋体" w:hint="eastAsia"/>
          <w:sz w:val="21"/>
          <w:szCs w:val="21"/>
        </w:rPr>
        <w:t>春春：精力王。</w:t>
      </w:r>
      <w:r w:rsidRPr="00947340">
        <w:rPr>
          <w:rFonts w:ascii="宋体" w:eastAsia="宋体" w:hAnsi="宋体"/>
          <w:sz w:val="21"/>
          <w:szCs w:val="21"/>
        </w:rPr>
        <w:br/>
      </w:r>
    </w:p>
    <w:sectPr w:rsidR="00947340" w:rsidRPr="009473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7779D" w14:textId="77777777" w:rsidR="00947340" w:rsidRDefault="00947340" w:rsidP="00947340">
      <w:r>
        <w:separator/>
      </w:r>
    </w:p>
  </w:endnote>
  <w:endnote w:type="continuationSeparator" w:id="0">
    <w:p w14:paraId="41868E46" w14:textId="77777777" w:rsidR="00947340" w:rsidRDefault="00947340" w:rsidP="0094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02D3" w14:textId="77777777" w:rsidR="00947340" w:rsidRDefault="00947340" w:rsidP="00947340">
      <w:r>
        <w:separator/>
      </w:r>
    </w:p>
  </w:footnote>
  <w:footnote w:type="continuationSeparator" w:id="0">
    <w:p w14:paraId="4E8ACD55" w14:textId="77777777" w:rsidR="00947340" w:rsidRDefault="00947340" w:rsidP="0094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0"/>
    <w:rsid w:val="009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D0F2A"/>
  <w15:chartTrackingRefBased/>
  <w15:docId w15:val="{E60FAB3D-80D1-48DD-9512-F6B675E3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xigua.com/6950153308585755147?wid_try=1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</cp:revision>
  <dcterms:created xsi:type="dcterms:W3CDTF">2021-04-14T10:03:00Z</dcterms:created>
  <dcterms:modified xsi:type="dcterms:W3CDTF">2021-04-14T10:04:00Z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2021-04-14T10:03:33Z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3d67854b-0ca7-49a2-904e-e4b7b0d63940</vt:lpwstr>
  </property>
  <property fmtid="{D5CDD505-2E9C-101B-9397-08002B2CF9AE}" pid="8" name="MSIP_Label_19540963-e559-4020-8a90-fe8a502c2801_ContentBits">
    <vt:lpwstr>0</vt:lpwstr>
  </property>
</Properties>
</file>